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0DE" w:rsidRPr="004000DE" w:rsidRDefault="004000DE">
      <w:r w:rsidRPr="004000DE">
        <w:t>The Ways of China: Confucianism and Taoism</w:t>
      </w:r>
    </w:p>
    <w:p w:rsidR="004000DE" w:rsidRPr="004000DE" w:rsidRDefault="004000DE"/>
    <w:p w:rsidR="004000DE" w:rsidRPr="004000DE" w:rsidRDefault="004000DE">
      <w:r w:rsidRPr="004000DE">
        <w:t>Assignment: Reading Reflection</w:t>
      </w:r>
    </w:p>
    <w:p w:rsidR="004000DE" w:rsidRPr="004000DE" w:rsidRDefault="004000DE"/>
    <w:p w:rsidR="004000DE" w:rsidRDefault="004000DE" w:rsidP="004000DE">
      <w:pPr>
        <w:pStyle w:val="ListParagraph"/>
        <w:numPr>
          <w:ilvl w:val="0"/>
          <w:numId w:val="5"/>
        </w:numPr>
      </w:pPr>
      <w:r w:rsidRPr="004000DE">
        <w:t>Comment in approximately 200 words on a topic of interest to you from this week’s reading.</w:t>
      </w:r>
    </w:p>
    <w:p w:rsidR="004000DE" w:rsidRDefault="004000DE" w:rsidP="004000DE">
      <w:pPr>
        <w:pStyle w:val="ListParagraph"/>
      </w:pPr>
    </w:p>
    <w:p w:rsidR="004000DE" w:rsidRDefault="004000DE" w:rsidP="004000DE">
      <w:pPr>
        <w:pStyle w:val="ListParagraph"/>
        <w:numPr>
          <w:ilvl w:val="0"/>
          <w:numId w:val="5"/>
        </w:numPr>
      </w:pPr>
      <w:r>
        <w:t>Provide your thoughts on the question below in approximately 200 words.</w:t>
      </w:r>
    </w:p>
    <w:p w:rsidR="004000DE" w:rsidRDefault="004000DE" w:rsidP="004000DE">
      <w:pPr>
        <w:ind w:left="1440"/>
      </w:pPr>
      <w:r>
        <w:t xml:space="preserve">In “The Wizard of Oz,” the wizard says to the Tin Mam. “A heart is not judged by how much we love; but by how much we are loved by others.” Discuss this statement in relation to the teaching of Confucius. </w:t>
      </w:r>
    </w:p>
    <w:p w:rsidR="004000DE" w:rsidRDefault="004000DE" w:rsidP="004000DE"/>
    <w:p w:rsidR="004000DE" w:rsidRDefault="004000DE" w:rsidP="004000DE"/>
    <w:p w:rsidR="004000DE" w:rsidRDefault="004000DE" w:rsidP="004000DE">
      <w:r>
        <w:t>Book:</w:t>
      </w:r>
    </w:p>
    <w:p w:rsidR="004000DE" w:rsidRDefault="004000DE" w:rsidP="004000DE"/>
    <w:p w:rsidR="004000DE" w:rsidRPr="004000DE" w:rsidRDefault="004000DE" w:rsidP="004000DE">
      <w:pPr>
        <w:shd w:val="clear" w:color="auto" w:fill="FFFFFF" w:themeFill="background1"/>
        <w:rPr>
          <w:rFonts w:eastAsia="Times New Roman" w:cs="Times New Roman"/>
        </w:rPr>
      </w:pPr>
      <w:r w:rsidRPr="004000DE">
        <w:rPr>
          <w:rFonts w:eastAsia="Times New Roman" w:cs="Arial"/>
          <w:color w:val="111111"/>
          <w:bdr w:val="none" w:sz="0" w:space="0" w:color="auto" w:frame="1"/>
          <w:shd w:val="clear" w:color="auto" w:fill="F8F8F8"/>
        </w:rPr>
        <w:t>Huston Smith, The World's Religions, 2009 (50th Anniversary Edition) Harper One Publishing ISBN 978-0-06-165018-4</w:t>
      </w:r>
    </w:p>
    <w:p w:rsidR="004000DE" w:rsidRPr="004000DE" w:rsidRDefault="004000DE" w:rsidP="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Default="004000DE"/>
    <w:p w:rsidR="004000DE" w:rsidRPr="004000DE" w:rsidRDefault="004000DE">
      <w:bookmarkStart w:id="0" w:name="_GoBack"/>
      <w:bookmarkEnd w:id="0"/>
    </w:p>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color w:val="111111"/>
        </w:rPr>
      </w:pPr>
      <w:r w:rsidRPr="004000DE">
        <w:rPr>
          <w:rStyle w:val="Strong"/>
          <w:rFonts w:asciiTheme="minorHAnsi" w:hAnsiTheme="minorHAnsi" w:cs="Arial"/>
          <w:color w:val="111111"/>
          <w:u w:val="single"/>
          <w:bdr w:val="none" w:sz="0" w:space="0" w:color="auto" w:frame="1"/>
        </w:rPr>
        <w:lastRenderedPageBreak/>
        <w:t>Confucianism and Taoism - Religions of China</w:t>
      </w:r>
      <w:r w:rsidRPr="004000DE">
        <w:rPr>
          <w:rFonts w:asciiTheme="minorHAnsi" w:hAnsiTheme="minorHAnsi" w:cs="Arial"/>
          <w:b/>
          <w:bCs/>
          <w:color w:val="111111"/>
          <w:bdr w:val="none" w:sz="0" w:space="0" w:color="auto" w:frame="1"/>
        </w:rPr>
        <w:br/>
      </w:r>
    </w:p>
    <w:p w:rsidR="004000DE" w:rsidRPr="004000DE" w:rsidRDefault="004000DE" w:rsidP="004000DE">
      <w:pPr>
        <w:pStyle w:val="NormalWeb"/>
        <w:shd w:val="clear" w:color="auto" w:fill="FFFFFF" w:themeFill="background1"/>
        <w:spacing w:before="0" w:beforeAutospacing="0" w:after="0" w:afterAutospacing="0"/>
        <w:rPr>
          <w:rStyle w:val="Strong"/>
          <w:rFonts w:asciiTheme="minorHAnsi" w:hAnsiTheme="minorHAnsi" w:cs="Arial"/>
          <w:b w:val="0"/>
          <w:color w:val="111111"/>
          <w:bdr w:val="none" w:sz="0" w:space="0" w:color="auto" w:frame="1"/>
        </w:rPr>
      </w:pPr>
      <w:r w:rsidRPr="004000DE">
        <w:rPr>
          <w:rStyle w:val="Strong"/>
          <w:rFonts w:asciiTheme="minorHAnsi" w:hAnsiTheme="minorHAnsi" w:cs="Arial"/>
          <w:b w:val="0"/>
          <w:color w:val="111111"/>
          <w:bdr w:val="none" w:sz="0" w:space="0" w:color="auto" w:frame="1"/>
        </w:rPr>
        <w:t>As you can see from a quick look at the atlas, China is a huge country. At about the same time in history, during the 6</w:t>
      </w:r>
      <w:r w:rsidRPr="004000DE">
        <w:rPr>
          <w:rStyle w:val="Strong"/>
          <w:rFonts w:asciiTheme="minorHAnsi" w:hAnsiTheme="minorHAnsi" w:cs="Arial"/>
          <w:b w:val="0"/>
          <w:color w:val="111111"/>
          <w:bdr w:val="none" w:sz="0" w:space="0" w:color="auto" w:frame="1"/>
          <w:vertAlign w:val="superscript"/>
        </w:rPr>
        <w:t>th</w:t>
      </w:r>
      <w:r w:rsidRPr="004000DE">
        <w:rPr>
          <w:rStyle w:val="Strong"/>
          <w:rFonts w:asciiTheme="minorHAnsi" w:hAnsiTheme="minorHAnsi" w:cs="Arial"/>
          <w:b w:val="0"/>
          <w:color w:val="111111"/>
          <w:bdr w:val="none" w:sz="0" w:space="0" w:color="auto" w:frame="1"/>
        </w:rPr>
        <w:t> century B.C.E. (before the common era) two movements took hold in the country, spiritual in nature, but very different in practice. One man sought to teach order by reverting to traditions. The other sought to teach balance by integrating the polar opposites in life into a meaningful tension which we have come to know as yin and yang.</w:t>
      </w:r>
    </w:p>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color w:val="111111"/>
        </w:rPr>
      </w:pPr>
    </w:p>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color w:val="111111"/>
        </w:rPr>
      </w:pPr>
      <w:r w:rsidRPr="004000DE">
        <w:rPr>
          <w:rStyle w:val="Strong"/>
          <w:rFonts w:asciiTheme="minorHAnsi" w:hAnsiTheme="minorHAnsi" w:cs="Arial"/>
          <w:color w:val="111111"/>
          <w:u w:val="single"/>
          <w:bdr w:val="none" w:sz="0" w:space="0" w:color="auto" w:frame="1"/>
        </w:rPr>
        <w:t>Confucianism: A Philosophy or a Religion?</w:t>
      </w:r>
    </w:p>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color w:val="111111"/>
        </w:rPr>
      </w:pPr>
      <w:r w:rsidRPr="004000DE">
        <w:rPr>
          <w:rFonts w:asciiTheme="minorHAnsi" w:hAnsiTheme="minorHAnsi" w:cs="Arial"/>
          <w:b/>
          <w:bCs/>
          <w:color w:val="111111"/>
          <w:bdr w:val="none" w:sz="0" w:space="0" w:color="auto" w:frame="1"/>
        </w:rPr>
        <w:br/>
      </w:r>
      <w:r w:rsidRPr="004000DE">
        <w:rPr>
          <w:rStyle w:val="Strong"/>
          <w:rFonts w:asciiTheme="minorHAnsi" w:hAnsiTheme="minorHAnsi" w:cs="Arial"/>
          <w:b w:val="0"/>
          <w:color w:val="111111"/>
          <w:bdr w:val="none" w:sz="0" w:space="0" w:color="auto" w:frame="1"/>
        </w:rPr>
        <w:t xml:space="preserve">Confucius was an itinerant teacher, who went from place to place advising important leaders. He did not consider himself to be a success, and his fame comes perhaps most of all from the persistence which he demonstrated in his teachings. He lived in a chaotic time of warlords who engaged their people in bitter and bloody battles. He proposed a solution to this violent atmosphere: civility. And </w:t>
      </w:r>
      <w:proofErr w:type="gramStart"/>
      <w:r w:rsidRPr="004000DE">
        <w:rPr>
          <w:rStyle w:val="Strong"/>
          <w:rFonts w:asciiTheme="minorHAnsi" w:hAnsiTheme="minorHAnsi" w:cs="Arial"/>
          <w:b w:val="0"/>
          <w:color w:val="111111"/>
          <w:bdr w:val="none" w:sz="0" w:space="0" w:color="auto" w:frame="1"/>
        </w:rPr>
        <w:t>so</w:t>
      </w:r>
      <w:proofErr w:type="gramEnd"/>
      <w:r w:rsidRPr="004000DE">
        <w:rPr>
          <w:rStyle w:val="Strong"/>
          <w:rFonts w:asciiTheme="minorHAnsi" w:hAnsiTheme="minorHAnsi" w:cs="Arial"/>
          <w:b w:val="0"/>
          <w:color w:val="111111"/>
          <w:bdr w:val="none" w:sz="0" w:space="0" w:color="auto" w:frame="1"/>
        </w:rPr>
        <w:t xml:space="preserve"> he went about teaching men how to be “gentlemen” instead of impetuous and aggressive fools. He developed precise orders for people to follow in carrying out the most intricate activities. He felt that the orderly minds of individuals </w:t>
      </w:r>
      <w:proofErr w:type="gramStart"/>
      <w:r w:rsidRPr="004000DE">
        <w:rPr>
          <w:rStyle w:val="Strong"/>
          <w:rFonts w:asciiTheme="minorHAnsi" w:hAnsiTheme="minorHAnsi" w:cs="Arial"/>
          <w:b w:val="0"/>
          <w:color w:val="111111"/>
          <w:bdr w:val="none" w:sz="0" w:space="0" w:color="auto" w:frame="1"/>
        </w:rPr>
        <w:t>would  beget</w:t>
      </w:r>
      <w:proofErr w:type="gramEnd"/>
      <w:r w:rsidRPr="004000DE">
        <w:rPr>
          <w:rStyle w:val="Strong"/>
          <w:rFonts w:asciiTheme="minorHAnsi" w:hAnsiTheme="minorHAnsi" w:cs="Arial"/>
          <w:b w:val="0"/>
          <w:color w:val="111111"/>
          <w:bdr w:val="none" w:sz="0" w:space="0" w:color="auto" w:frame="1"/>
        </w:rPr>
        <w:t xml:space="preserve"> an orderly nation.</w:t>
      </w:r>
    </w:p>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color w:val="111111"/>
        </w:rPr>
      </w:pPr>
      <w:r w:rsidRPr="004000DE">
        <w:rPr>
          <w:rStyle w:val="Strong"/>
          <w:rFonts w:asciiTheme="minorHAnsi" w:hAnsiTheme="minorHAnsi" w:cs="Arial"/>
          <w:b w:val="0"/>
          <w:color w:val="111111"/>
          <w:bdr w:val="none" w:sz="0" w:space="0" w:color="auto" w:frame="1"/>
        </w:rPr>
        <w:t>Although Confucianism is often described as a religion, it is not one in the formal sense. Confucius did not write about the gods except to indicate that he accepted the religious beliefs of his day. Neither he nor his followers challenged the existing polytheistic beliefs in a pantheon of gods and in a spirit world which included the spirits of one's prominent ancestors. From the earliest stages, Chinese civilization seemed to center around the family unit. The sense of family, though, was broadened to include not only present members, but also both the dead and the future generations. Arguably, this concept of family encouraged the conservation of traditions and a sense of continuity, and a similar focus on tradition and respect for the line of history within the extended family can be found in Judaism.</w:t>
      </w:r>
    </w:p>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color w:val="111111"/>
        </w:rPr>
      </w:pPr>
    </w:p>
    <w:p w:rsidR="004000DE" w:rsidRPr="004000DE" w:rsidRDefault="004000DE" w:rsidP="004000DE">
      <w:pPr>
        <w:pStyle w:val="NormalWeb"/>
        <w:shd w:val="clear" w:color="auto" w:fill="FFFFFF" w:themeFill="background1"/>
        <w:spacing w:before="0" w:beforeAutospacing="0" w:after="0" w:afterAutospacing="0"/>
        <w:rPr>
          <w:rStyle w:val="Strong"/>
          <w:rFonts w:asciiTheme="minorHAnsi" w:hAnsiTheme="minorHAnsi" w:cs="Arial"/>
          <w:b w:val="0"/>
          <w:color w:val="111111"/>
          <w:u w:val="single"/>
          <w:bdr w:val="none" w:sz="0" w:space="0" w:color="auto" w:frame="1"/>
        </w:rPr>
      </w:pPr>
      <w:r w:rsidRPr="004000DE">
        <w:rPr>
          <w:rStyle w:val="Strong"/>
          <w:rFonts w:asciiTheme="minorHAnsi" w:hAnsiTheme="minorHAnsi" w:cs="Arial"/>
          <w:b w:val="0"/>
          <w:color w:val="111111"/>
          <w:u w:val="single"/>
          <w:bdr w:val="none" w:sz="0" w:space="0" w:color="auto" w:frame="1"/>
        </w:rPr>
        <w:t>Moral Dimension</w:t>
      </w:r>
    </w:p>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b/>
          <w:color w:val="111111"/>
        </w:rPr>
      </w:pPr>
    </w:p>
    <w:p w:rsidR="004000DE" w:rsidRPr="004000DE" w:rsidRDefault="004000DE" w:rsidP="004000DE">
      <w:pPr>
        <w:pStyle w:val="NormalWeb"/>
        <w:shd w:val="clear" w:color="auto" w:fill="FFFFFF" w:themeFill="background1"/>
        <w:spacing w:before="0" w:beforeAutospacing="0" w:after="0" w:afterAutospacing="0"/>
        <w:rPr>
          <w:rStyle w:val="Strong"/>
          <w:rFonts w:asciiTheme="minorHAnsi" w:hAnsiTheme="minorHAnsi" w:cs="Arial"/>
          <w:b w:val="0"/>
          <w:i/>
          <w:iCs/>
          <w:color w:val="111111"/>
          <w:bdr w:val="none" w:sz="0" w:space="0" w:color="auto" w:frame="1"/>
        </w:rPr>
      </w:pPr>
      <w:r w:rsidRPr="004000DE">
        <w:rPr>
          <w:rStyle w:val="Strong"/>
          <w:rFonts w:asciiTheme="minorHAnsi" w:hAnsiTheme="minorHAnsi" w:cs="Arial"/>
          <w:b w:val="0"/>
          <w:color w:val="111111"/>
          <w:bdr w:val="none" w:sz="0" w:space="0" w:color="auto" w:frame="1"/>
        </w:rPr>
        <w:t>What was unique about Confucius' ideas was his attempt to add a moral dimension to many accepted ideas, beliefs, and social categories. Virtue was the central personal quality.  The major terms are as follows:</w:t>
      </w:r>
      <w:r w:rsidRPr="004000DE">
        <w:rPr>
          <w:rFonts w:asciiTheme="minorHAnsi" w:hAnsiTheme="minorHAnsi" w:cs="Arial"/>
          <w:b/>
          <w:bCs/>
          <w:color w:val="111111"/>
          <w:bdr w:val="none" w:sz="0" w:space="0" w:color="auto" w:frame="1"/>
        </w:rPr>
        <w:br/>
      </w:r>
      <w:r w:rsidRPr="004000DE">
        <w:rPr>
          <w:rFonts w:asciiTheme="minorHAnsi" w:hAnsiTheme="minorHAnsi" w:cs="Arial"/>
          <w:b/>
          <w:bCs/>
          <w:color w:val="111111"/>
          <w:bdr w:val="none" w:sz="0" w:space="0" w:color="auto" w:frame="1"/>
        </w:rPr>
        <w:br/>
      </w:r>
      <w:r w:rsidRPr="004000DE">
        <w:rPr>
          <w:rStyle w:val="Strong"/>
          <w:rFonts w:asciiTheme="minorHAnsi" w:hAnsiTheme="minorHAnsi" w:cs="Arial"/>
          <w:b w:val="0"/>
          <w:i/>
          <w:iCs/>
          <w:color w:val="111111"/>
          <w:bdr w:val="none" w:sz="0" w:space="0" w:color="auto" w:frame="1"/>
        </w:rPr>
        <w:t>Shih or Gentleman</w:t>
      </w:r>
    </w:p>
    <w:p w:rsidR="004000DE" w:rsidRPr="004000DE" w:rsidRDefault="004000DE" w:rsidP="004000DE">
      <w:pPr>
        <w:pStyle w:val="NormalWeb"/>
        <w:shd w:val="clear" w:color="auto" w:fill="FFFFFF" w:themeFill="background1"/>
        <w:spacing w:before="0" w:beforeAutospacing="0" w:after="0" w:afterAutospacing="0"/>
        <w:rPr>
          <w:rStyle w:val="Strong"/>
          <w:rFonts w:asciiTheme="minorHAnsi" w:hAnsiTheme="minorHAnsi" w:cs="Arial"/>
          <w:b w:val="0"/>
          <w:i/>
          <w:iCs/>
          <w:color w:val="111111"/>
          <w:bdr w:val="none" w:sz="0" w:space="0" w:color="auto" w:frame="1"/>
        </w:rPr>
      </w:pPr>
      <w:r w:rsidRPr="004000DE">
        <w:rPr>
          <w:rFonts w:asciiTheme="minorHAnsi" w:hAnsiTheme="minorHAnsi" w:cs="Arial"/>
          <w:b/>
          <w:bCs/>
          <w:color w:val="111111"/>
          <w:bdr w:val="none" w:sz="0" w:space="0" w:color="auto" w:frame="1"/>
        </w:rPr>
        <w:br/>
      </w:r>
      <w:r w:rsidRPr="004000DE">
        <w:rPr>
          <w:rStyle w:val="Strong"/>
          <w:rFonts w:asciiTheme="minorHAnsi" w:hAnsiTheme="minorHAnsi" w:cs="Arial"/>
          <w:b w:val="0"/>
          <w:color w:val="111111"/>
          <w:bdr w:val="none" w:sz="0" w:space="0" w:color="auto" w:frame="1"/>
        </w:rPr>
        <w:t>The Chinese word translated as gentleman, "shih," was the term that applied to the lower class of the nobility, the warriors and officials. Confucius added a moral dimension to this term and only used it to apply to people who were worthy moral models. He effectively changed a title that was a mark of birth to one that was determined by moral merit. </w:t>
      </w:r>
      <w:r w:rsidRPr="004000DE">
        <w:rPr>
          <w:rFonts w:asciiTheme="minorHAnsi" w:hAnsiTheme="minorHAnsi" w:cs="Arial"/>
          <w:b/>
          <w:bCs/>
          <w:color w:val="111111"/>
          <w:bdr w:val="none" w:sz="0" w:space="0" w:color="auto" w:frame="1"/>
        </w:rPr>
        <w:br/>
      </w:r>
      <w:r w:rsidRPr="004000DE">
        <w:rPr>
          <w:rFonts w:asciiTheme="minorHAnsi" w:hAnsiTheme="minorHAnsi" w:cs="Arial"/>
          <w:b/>
          <w:bCs/>
          <w:color w:val="111111"/>
          <w:bdr w:val="none" w:sz="0" w:space="0" w:color="auto" w:frame="1"/>
        </w:rPr>
        <w:br/>
      </w:r>
      <w:r w:rsidRPr="004000DE">
        <w:rPr>
          <w:rStyle w:val="Strong"/>
          <w:rFonts w:asciiTheme="minorHAnsi" w:hAnsiTheme="minorHAnsi" w:cs="Arial"/>
          <w:b w:val="0"/>
          <w:i/>
          <w:iCs/>
          <w:color w:val="111111"/>
          <w:bdr w:val="none" w:sz="0" w:space="0" w:color="auto" w:frame="1"/>
        </w:rPr>
        <w:t>Li, or Ritual</w:t>
      </w:r>
    </w:p>
    <w:p w:rsidR="004000DE" w:rsidRPr="004000DE" w:rsidRDefault="004000DE" w:rsidP="004000DE">
      <w:pPr>
        <w:pStyle w:val="NormalWeb"/>
        <w:shd w:val="clear" w:color="auto" w:fill="FFFFFF" w:themeFill="background1"/>
        <w:spacing w:before="0" w:beforeAutospacing="0" w:after="0" w:afterAutospacing="0"/>
        <w:rPr>
          <w:rStyle w:val="Strong"/>
          <w:rFonts w:asciiTheme="minorHAnsi" w:hAnsiTheme="minorHAnsi" w:cs="Arial"/>
          <w:b w:val="0"/>
          <w:i/>
          <w:iCs/>
          <w:color w:val="111111"/>
          <w:bdr w:val="none" w:sz="0" w:space="0" w:color="auto" w:frame="1"/>
        </w:rPr>
      </w:pPr>
      <w:r w:rsidRPr="004000DE">
        <w:rPr>
          <w:rFonts w:asciiTheme="minorHAnsi" w:hAnsiTheme="minorHAnsi" w:cs="Arial"/>
          <w:b/>
          <w:bCs/>
          <w:color w:val="111111"/>
          <w:bdr w:val="none" w:sz="0" w:space="0" w:color="auto" w:frame="1"/>
        </w:rPr>
        <w:br/>
      </w:r>
      <w:r w:rsidRPr="004000DE">
        <w:rPr>
          <w:rStyle w:val="Strong"/>
          <w:rFonts w:asciiTheme="minorHAnsi" w:hAnsiTheme="minorHAnsi" w:cs="Arial"/>
          <w:b w:val="0"/>
          <w:color w:val="111111"/>
          <w:bdr w:val="none" w:sz="0" w:space="0" w:color="auto" w:frame="1"/>
        </w:rPr>
        <w:t xml:space="preserve">The Chinese word for ritual, "li" was a term used to describe the elaborate rituals and studied </w:t>
      </w:r>
      <w:r w:rsidRPr="004000DE">
        <w:rPr>
          <w:rStyle w:val="Strong"/>
          <w:rFonts w:asciiTheme="minorHAnsi" w:hAnsiTheme="minorHAnsi" w:cs="Arial"/>
          <w:b w:val="0"/>
          <w:color w:val="111111"/>
          <w:bdr w:val="none" w:sz="0" w:space="0" w:color="auto" w:frame="1"/>
        </w:rPr>
        <w:lastRenderedPageBreak/>
        <w:t>manners and customs of Chinese nobility. Confucius broadened this concept to incorporate moral propriety. Living up to demands of "li" now meant doing more than simply following ceremonies mechanically, but also engaging in them with the proper spirit of reverence. "Li" can mean "proper conduct" in its' fullest sense. </w:t>
      </w:r>
      <w:r w:rsidRPr="004000DE">
        <w:rPr>
          <w:rFonts w:asciiTheme="minorHAnsi" w:hAnsiTheme="minorHAnsi" w:cs="Arial"/>
          <w:b/>
          <w:bCs/>
          <w:color w:val="111111"/>
          <w:bdr w:val="none" w:sz="0" w:space="0" w:color="auto" w:frame="1"/>
        </w:rPr>
        <w:br/>
      </w:r>
      <w:r w:rsidRPr="004000DE">
        <w:rPr>
          <w:rFonts w:asciiTheme="minorHAnsi" w:hAnsiTheme="minorHAnsi" w:cs="Arial"/>
          <w:b/>
          <w:bCs/>
          <w:color w:val="111111"/>
          <w:bdr w:val="none" w:sz="0" w:space="0" w:color="auto" w:frame="1"/>
        </w:rPr>
        <w:br/>
      </w:r>
      <w:r w:rsidRPr="004000DE">
        <w:rPr>
          <w:rStyle w:val="Strong"/>
          <w:rFonts w:asciiTheme="minorHAnsi" w:hAnsiTheme="minorHAnsi" w:cs="Arial"/>
          <w:b w:val="0"/>
          <w:i/>
          <w:iCs/>
          <w:color w:val="111111"/>
          <w:bdr w:val="none" w:sz="0" w:space="0" w:color="auto" w:frame="1"/>
        </w:rPr>
        <w:t>Tao (sometimes referred to as Dao) or The Way</w:t>
      </w:r>
    </w:p>
    <w:p w:rsidR="004000DE" w:rsidRPr="004000DE" w:rsidRDefault="004000DE" w:rsidP="004000DE">
      <w:pPr>
        <w:pStyle w:val="NormalWeb"/>
        <w:shd w:val="clear" w:color="auto" w:fill="FFFFFF" w:themeFill="background1"/>
        <w:spacing w:before="0" w:beforeAutospacing="0" w:after="0" w:afterAutospacing="0"/>
        <w:rPr>
          <w:rStyle w:val="Strong"/>
          <w:rFonts w:asciiTheme="minorHAnsi" w:hAnsiTheme="minorHAnsi" w:cs="Arial"/>
          <w:b w:val="0"/>
          <w:color w:val="111111"/>
          <w:bdr w:val="none" w:sz="0" w:space="0" w:color="auto" w:frame="1"/>
        </w:rPr>
      </w:pPr>
      <w:r w:rsidRPr="004000DE">
        <w:rPr>
          <w:rFonts w:asciiTheme="minorHAnsi" w:hAnsiTheme="minorHAnsi" w:cs="Arial"/>
          <w:b/>
          <w:bCs/>
          <w:color w:val="111111"/>
          <w:bdr w:val="none" w:sz="0" w:space="0" w:color="auto" w:frame="1"/>
        </w:rPr>
        <w:br/>
      </w:r>
      <w:r w:rsidRPr="004000DE">
        <w:rPr>
          <w:rStyle w:val="Strong"/>
          <w:rFonts w:asciiTheme="minorHAnsi" w:hAnsiTheme="minorHAnsi" w:cs="Arial"/>
          <w:b w:val="0"/>
          <w:color w:val="111111"/>
          <w:bdr w:val="none" w:sz="0" w:space="0" w:color="auto" w:frame="1"/>
        </w:rPr>
        <w:t>This word simply meant the "way" or the "path", but different groups attached different meanings to the same term. Taoism, which we are also studying in this unit, embodies one definition of "the way," for example, that differed from that of Confucianism. For Confucius, "</w:t>
      </w:r>
      <w:proofErr w:type="spellStart"/>
      <w:r w:rsidRPr="004000DE">
        <w:rPr>
          <w:rStyle w:val="Strong"/>
          <w:rFonts w:asciiTheme="minorHAnsi" w:hAnsiTheme="minorHAnsi" w:cs="Arial"/>
          <w:b w:val="0"/>
          <w:color w:val="111111"/>
          <w:bdr w:val="none" w:sz="0" w:space="0" w:color="auto" w:frame="1"/>
        </w:rPr>
        <w:t>tao</w:t>
      </w:r>
      <w:proofErr w:type="spellEnd"/>
      <w:r w:rsidRPr="004000DE">
        <w:rPr>
          <w:rStyle w:val="Strong"/>
          <w:rFonts w:asciiTheme="minorHAnsi" w:hAnsiTheme="minorHAnsi" w:cs="Arial"/>
          <w:b w:val="0"/>
          <w:color w:val="111111"/>
          <w:bdr w:val="none" w:sz="0" w:space="0" w:color="auto" w:frame="1"/>
        </w:rPr>
        <w:t>" appeared to mean the "</w:t>
      </w:r>
      <w:r w:rsidRPr="004000DE">
        <w:rPr>
          <w:rStyle w:val="Strong"/>
          <w:rFonts w:asciiTheme="minorHAnsi" w:hAnsiTheme="minorHAnsi" w:cs="Arial"/>
          <w:b w:val="0"/>
          <w:color w:val="111111"/>
          <w:u w:val="single"/>
          <w:bdr w:val="none" w:sz="0" w:space="0" w:color="auto" w:frame="1"/>
        </w:rPr>
        <w:t>moral</w:t>
      </w:r>
      <w:r w:rsidRPr="004000DE">
        <w:rPr>
          <w:rStyle w:val="Strong"/>
          <w:rFonts w:asciiTheme="minorHAnsi" w:hAnsiTheme="minorHAnsi" w:cs="Arial"/>
          <w:b w:val="0"/>
          <w:color w:val="111111"/>
          <w:bdr w:val="none" w:sz="0" w:space="0" w:color="auto" w:frame="1"/>
        </w:rPr>
        <w:t> Way". It could be argued that he believed that a virtuous life would bring people into harmony with the "way" or rather, with the cosmic will of an impersonal heaven. By reading moral content into terms like these, Confucius promoted his own concepts of moral behavior; not only what proper moral behavior should be, but how important and central to the lives of human beings it was.  The fact that morality, or virtue, was so central to the deepest concerns of humanity, is what makes Confucianism a religion as far as Huston Smith is concerned, and you can read more about his thoughts on this in your text.</w:t>
      </w:r>
    </w:p>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b/>
          <w:color w:val="111111"/>
        </w:rPr>
      </w:pPr>
    </w:p>
    <w:p w:rsidR="004000DE" w:rsidRPr="004000DE" w:rsidRDefault="004000DE" w:rsidP="004000DE">
      <w:pPr>
        <w:pStyle w:val="NormalWeb"/>
        <w:shd w:val="clear" w:color="auto" w:fill="FFFFFF" w:themeFill="background1"/>
        <w:spacing w:before="0" w:beforeAutospacing="0" w:after="0" w:afterAutospacing="0"/>
        <w:rPr>
          <w:rStyle w:val="Strong"/>
          <w:rFonts w:asciiTheme="minorHAnsi" w:hAnsiTheme="minorHAnsi" w:cs="Arial"/>
          <w:b w:val="0"/>
          <w:color w:val="111111"/>
          <w:bdr w:val="none" w:sz="0" w:space="0" w:color="auto" w:frame="1"/>
        </w:rPr>
      </w:pPr>
      <w:r w:rsidRPr="004000DE">
        <w:rPr>
          <w:rStyle w:val="Strong"/>
          <w:rFonts w:asciiTheme="minorHAnsi" w:hAnsiTheme="minorHAnsi" w:cs="Arial"/>
          <w:b w:val="0"/>
          <w:i/>
          <w:iCs/>
          <w:color w:val="111111"/>
          <w:bdr w:val="none" w:sz="0" w:space="0" w:color="auto" w:frame="1"/>
        </w:rPr>
        <w:t>Main Moral Concepts</w:t>
      </w:r>
      <w:r w:rsidRPr="004000DE">
        <w:rPr>
          <w:rFonts w:asciiTheme="minorHAnsi" w:hAnsiTheme="minorHAnsi" w:cs="Arial"/>
          <w:b/>
          <w:color w:val="111111"/>
          <w:bdr w:val="none" w:sz="0" w:space="0" w:color="auto" w:frame="1"/>
        </w:rPr>
        <w:br/>
      </w:r>
      <w:r w:rsidRPr="004000DE">
        <w:rPr>
          <w:rStyle w:val="Strong"/>
          <w:rFonts w:asciiTheme="minorHAnsi" w:hAnsiTheme="minorHAnsi" w:cs="Arial"/>
          <w:b w:val="0"/>
          <w:color w:val="111111"/>
          <w:bdr w:val="none" w:sz="0" w:space="0" w:color="auto" w:frame="1"/>
        </w:rPr>
        <w:t>Confucius' main moral concepts can be divided into a few major categories:</w:t>
      </w:r>
    </w:p>
    <w:p w:rsidR="004000DE" w:rsidRPr="004000DE" w:rsidRDefault="004000DE" w:rsidP="004000DE">
      <w:pPr>
        <w:pStyle w:val="NormalWeb"/>
        <w:shd w:val="clear" w:color="auto" w:fill="FFFFFF" w:themeFill="background1"/>
        <w:spacing w:before="0" w:beforeAutospacing="0" w:after="0" w:afterAutospacing="0"/>
        <w:rPr>
          <w:rFonts w:asciiTheme="minorHAnsi" w:hAnsiTheme="minorHAnsi" w:cs="Arial"/>
          <w:bCs/>
          <w:color w:val="111111"/>
          <w:bdr w:val="none" w:sz="0" w:space="0" w:color="auto" w:frame="1"/>
        </w:rPr>
      </w:pPr>
    </w:p>
    <w:p w:rsidR="004000DE" w:rsidRPr="004000DE" w:rsidRDefault="004000DE" w:rsidP="004000DE">
      <w:pPr>
        <w:numPr>
          <w:ilvl w:val="0"/>
          <w:numId w:val="4"/>
        </w:numPr>
        <w:shd w:val="clear" w:color="auto" w:fill="FFFFFF" w:themeFill="background1"/>
        <w:ind w:left="0"/>
        <w:rPr>
          <w:rFonts w:eastAsia="Times New Roman" w:cs="Arial"/>
          <w:color w:val="111111"/>
        </w:rPr>
      </w:pPr>
      <w:r w:rsidRPr="004000DE">
        <w:rPr>
          <w:rFonts w:cs="Arial"/>
          <w:bCs/>
          <w:color w:val="111111"/>
          <w:bdr w:val="none" w:sz="0" w:space="0" w:color="auto" w:frame="1"/>
        </w:rPr>
        <w:t xml:space="preserve">“Jen” meant “becoming a person” which is often translated as </w:t>
      </w:r>
      <w:r w:rsidRPr="004000DE">
        <w:rPr>
          <w:rFonts w:eastAsia="Times New Roman" w:cs="Arial"/>
          <w:bCs/>
          <w:color w:val="111111"/>
          <w:bdr w:val="none" w:sz="0" w:space="0" w:color="auto" w:frame="1"/>
        </w:rPr>
        <w:t>benevolence" or "human kindness." It meant being conscientious and altruistic. Humanity or "</w:t>
      </w:r>
      <w:proofErr w:type="spellStart"/>
      <w:r w:rsidRPr="004000DE">
        <w:rPr>
          <w:rFonts w:eastAsia="Times New Roman" w:cs="Arial"/>
          <w:bCs/>
          <w:color w:val="111111"/>
          <w:bdr w:val="none" w:sz="0" w:space="0" w:color="auto" w:frame="1"/>
        </w:rPr>
        <w:t>jen</w:t>
      </w:r>
      <w:proofErr w:type="spellEnd"/>
      <w:r w:rsidRPr="004000DE">
        <w:rPr>
          <w:rFonts w:eastAsia="Times New Roman" w:cs="Arial"/>
          <w:bCs/>
          <w:color w:val="111111"/>
          <w:bdr w:val="none" w:sz="0" w:space="0" w:color="auto" w:frame="1"/>
        </w:rPr>
        <w:t>" is what links one person together with another. It is a practical consideration that is based on a concept of reciprocity. This concept was not an abstract concept removed from daily life, for "Jen" developed out of fulfilling one's obligations to family and the community. This concept is best signified by what is called the silver rule of Confucianism: "Do not do to others, what you do not want them to do to you." It is called the silver rule in comparison to the golden rule of Christianity: "Do unto others as you would want them to do to you".</w:t>
      </w:r>
    </w:p>
    <w:p w:rsidR="004000DE" w:rsidRPr="004000DE" w:rsidRDefault="004000DE" w:rsidP="004000DE">
      <w:pPr>
        <w:numPr>
          <w:ilvl w:val="0"/>
          <w:numId w:val="4"/>
        </w:numPr>
        <w:shd w:val="clear" w:color="auto" w:fill="FFFFFF" w:themeFill="background1"/>
        <w:ind w:left="0"/>
        <w:rPr>
          <w:rFonts w:eastAsia="Times New Roman" w:cs="Arial"/>
          <w:color w:val="111111"/>
        </w:rPr>
      </w:pPr>
      <w:r w:rsidRPr="004000DE">
        <w:rPr>
          <w:rFonts w:eastAsia="Times New Roman" w:cs="Arial"/>
          <w:bCs/>
          <w:color w:val="111111"/>
          <w:bdr w:val="none" w:sz="0" w:space="0" w:color="auto" w:frame="1"/>
        </w:rPr>
        <w:t xml:space="preserve">"Li" or the rites" were to act as the guidelines for proper conduct. They helped to guide someone who may have been unsure of what would constitute the truly "benevolent" act in certain circumstances. Therefore, the performance of these rites </w:t>
      </w:r>
      <w:r w:rsidRPr="004000DE">
        <w:rPr>
          <w:rFonts w:eastAsia="Times New Roman" w:cs="Arial"/>
          <w:bCs/>
          <w:color w:val="111111"/>
          <w:bdr w:val="none" w:sz="0" w:space="0" w:color="auto" w:frame="1"/>
        </w:rPr>
        <w:t>was</w:t>
      </w:r>
      <w:r w:rsidRPr="004000DE">
        <w:rPr>
          <w:rFonts w:eastAsia="Times New Roman" w:cs="Arial"/>
          <w:bCs/>
          <w:color w:val="111111"/>
          <w:bdr w:val="none" w:sz="0" w:space="0" w:color="auto" w:frame="1"/>
        </w:rPr>
        <w:t xml:space="preserve"> seen as essential for the development of a sense of moral propriety. As one historian described them, they were the "code of formal behaviors for stabilizing and disciplining our ever-changing circumstances."</w:t>
      </w:r>
    </w:p>
    <w:p w:rsidR="004000DE" w:rsidRPr="004000DE" w:rsidRDefault="004000DE" w:rsidP="004000DE">
      <w:pPr>
        <w:numPr>
          <w:ilvl w:val="0"/>
          <w:numId w:val="4"/>
        </w:numPr>
        <w:shd w:val="clear" w:color="auto" w:fill="FFFFFF" w:themeFill="background1"/>
        <w:ind w:left="0"/>
        <w:rPr>
          <w:rFonts w:eastAsia="Times New Roman" w:cs="Arial"/>
          <w:color w:val="111111"/>
        </w:rPr>
      </w:pPr>
      <w:r w:rsidRPr="004000DE">
        <w:rPr>
          <w:rFonts w:eastAsia="Times New Roman" w:cs="Arial"/>
          <w:bCs/>
          <w:color w:val="111111"/>
          <w:bdr w:val="none" w:sz="0" w:space="0" w:color="auto" w:frame="1"/>
        </w:rPr>
        <w:t>"De" or Virtue. The obeying of the "li" and the development of "</w:t>
      </w:r>
      <w:proofErr w:type="spellStart"/>
      <w:r w:rsidRPr="004000DE">
        <w:rPr>
          <w:rFonts w:eastAsia="Times New Roman" w:cs="Arial"/>
          <w:bCs/>
          <w:color w:val="111111"/>
          <w:bdr w:val="none" w:sz="0" w:space="0" w:color="auto" w:frame="1"/>
        </w:rPr>
        <w:t>jen</w:t>
      </w:r>
      <w:proofErr w:type="spellEnd"/>
      <w:r w:rsidRPr="004000DE">
        <w:rPr>
          <w:rFonts w:eastAsia="Times New Roman" w:cs="Arial"/>
          <w:bCs/>
          <w:color w:val="111111"/>
          <w:bdr w:val="none" w:sz="0" w:space="0" w:color="auto" w:frame="1"/>
        </w:rPr>
        <w:t xml:space="preserve">" were stages towards developing virtue, the ultimate goal of Confucian thought. Confucius saw virtue as combining the features </w:t>
      </w:r>
      <w:proofErr w:type="spellStart"/>
      <w:r w:rsidRPr="004000DE">
        <w:rPr>
          <w:rFonts w:eastAsia="Times New Roman" w:cs="Arial"/>
          <w:bCs/>
          <w:color w:val="111111"/>
          <w:bdr w:val="none" w:sz="0" w:space="0" w:color="auto" w:frame="1"/>
        </w:rPr>
        <w:t>of"li</w:t>
      </w:r>
      <w:proofErr w:type="spellEnd"/>
      <w:r w:rsidRPr="004000DE">
        <w:rPr>
          <w:rFonts w:eastAsia="Times New Roman" w:cs="Arial"/>
          <w:bCs/>
          <w:color w:val="111111"/>
          <w:bdr w:val="none" w:sz="0" w:space="0" w:color="auto" w:frame="1"/>
        </w:rPr>
        <w:t>" and "</w:t>
      </w:r>
      <w:proofErr w:type="spellStart"/>
      <w:r w:rsidRPr="004000DE">
        <w:rPr>
          <w:rFonts w:eastAsia="Times New Roman" w:cs="Arial"/>
          <w:bCs/>
          <w:color w:val="111111"/>
          <w:bdr w:val="none" w:sz="0" w:space="0" w:color="auto" w:frame="1"/>
        </w:rPr>
        <w:t>jen</w:t>
      </w:r>
      <w:proofErr w:type="spellEnd"/>
      <w:r w:rsidRPr="004000DE">
        <w:rPr>
          <w:rFonts w:eastAsia="Times New Roman" w:cs="Arial"/>
          <w:bCs/>
          <w:color w:val="111111"/>
          <w:bdr w:val="none" w:sz="0" w:space="0" w:color="auto" w:frame="1"/>
        </w:rPr>
        <w:t xml:space="preserve">". Virtue for him was concrete and determined by action, not contemplation. He envisioned virtue as an attainable goal, and his ideas for achieving it were practical rules of life rather than as </w:t>
      </w:r>
      <w:r w:rsidRPr="004000DE">
        <w:rPr>
          <w:rFonts w:eastAsia="Times New Roman" w:cs="Arial"/>
          <w:bCs/>
          <w:color w:val="111111"/>
          <w:bdr w:val="none" w:sz="0" w:space="0" w:color="auto" w:frame="1"/>
        </w:rPr>
        <w:t>an abstract</w:t>
      </w:r>
      <w:r w:rsidRPr="004000DE">
        <w:rPr>
          <w:rFonts w:eastAsia="Times New Roman" w:cs="Arial"/>
          <w:bCs/>
          <w:color w:val="111111"/>
          <w:bdr w:val="none" w:sz="0" w:space="0" w:color="auto" w:frame="1"/>
        </w:rPr>
        <w:t xml:space="preserve"> philosophy that was impossible to live up to.</w:t>
      </w:r>
    </w:p>
    <w:p w:rsidR="004000DE" w:rsidRPr="004000DE" w:rsidRDefault="004000DE" w:rsidP="004000DE">
      <w:pPr>
        <w:shd w:val="clear" w:color="auto" w:fill="FFFFFF" w:themeFill="background1"/>
        <w:rPr>
          <w:rFonts w:eastAsia="Times New Roman" w:cs="Arial"/>
          <w:color w:val="111111"/>
        </w:rPr>
      </w:pP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color w:val="111111"/>
        </w:rPr>
        <w:t>Morality and Relationships</w:t>
      </w:r>
    </w:p>
    <w:p w:rsidR="004000DE" w:rsidRPr="004000DE" w:rsidRDefault="004000DE" w:rsidP="004000DE">
      <w:pPr>
        <w:shd w:val="clear" w:color="auto" w:fill="FFFFFF" w:themeFill="background1"/>
        <w:rPr>
          <w:rFonts w:eastAsia="Times New Roman" w:cs="Arial"/>
          <w:color w:val="111111"/>
        </w:rPr>
      </w:pP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bCs/>
          <w:color w:val="111111"/>
          <w:bdr w:val="none" w:sz="0" w:space="0" w:color="auto" w:frame="1"/>
        </w:rPr>
        <w:t xml:space="preserve">Confucius' ideas about morality were not abstract, but pragmatic, as noted above.  This meant that what was good and what was evil were determined by circumstances and relationships. </w:t>
      </w:r>
      <w:r w:rsidRPr="004000DE">
        <w:rPr>
          <w:rFonts w:eastAsia="Times New Roman" w:cs="Arial"/>
          <w:bCs/>
          <w:color w:val="111111"/>
          <w:bdr w:val="none" w:sz="0" w:space="0" w:color="auto" w:frame="1"/>
        </w:rPr>
        <w:lastRenderedPageBreak/>
        <w:t>The basic relationships a person had in society determined or defined their moral actions. The goal was to ensure that a person performed his key roles and obligations well. The main relationships (</w:t>
      </w:r>
      <w:r w:rsidRPr="004000DE">
        <w:rPr>
          <w:rFonts w:eastAsia="Times New Roman" w:cs="Arial"/>
          <w:bCs/>
          <w:color w:val="111111"/>
          <w:bdr w:val="none" w:sz="0" w:space="0" w:color="auto" w:frame="1"/>
        </w:rPr>
        <w:t>again, focusing</w:t>
      </w:r>
      <w:r w:rsidRPr="004000DE">
        <w:rPr>
          <w:rFonts w:eastAsia="Times New Roman" w:cs="Arial"/>
          <w:bCs/>
          <w:color w:val="111111"/>
          <w:bdr w:val="none" w:sz="0" w:space="0" w:color="auto" w:frame="1"/>
        </w:rPr>
        <w:t xml:space="preserve"> on the concept of reciprocity between individuals) were: </w:t>
      </w:r>
      <w:r w:rsidRPr="004000DE">
        <w:rPr>
          <w:rFonts w:eastAsia="Times New Roman" w:cs="Arial"/>
          <w:bCs/>
          <w:color w:val="111111"/>
          <w:bdr w:val="none" w:sz="0" w:space="0" w:color="auto" w:frame="1"/>
        </w:rPr>
        <w:br/>
      </w: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bCs/>
          <w:color w:val="111111"/>
          <w:bdr w:val="none" w:sz="0" w:space="0" w:color="auto" w:frame="1"/>
        </w:rPr>
        <w:t>Emperor- - subject </w:t>
      </w: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bCs/>
          <w:color w:val="111111"/>
          <w:bdr w:val="none" w:sz="0" w:space="0" w:color="auto" w:frame="1"/>
        </w:rPr>
        <w:t>Father--son </w:t>
      </w: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bCs/>
          <w:color w:val="111111"/>
          <w:bdr w:val="none" w:sz="0" w:space="0" w:color="auto" w:frame="1"/>
        </w:rPr>
        <w:t>Husband--wife </w:t>
      </w: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bCs/>
          <w:color w:val="111111"/>
          <w:bdr w:val="none" w:sz="0" w:space="0" w:color="auto" w:frame="1"/>
        </w:rPr>
        <w:t>Elder brother--younger brother </w:t>
      </w:r>
    </w:p>
    <w:p w:rsidR="004000DE" w:rsidRPr="004000DE" w:rsidRDefault="004000DE" w:rsidP="004000DE">
      <w:pPr>
        <w:shd w:val="clear" w:color="auto" w:fill="FFFFFF" w:themeFill="background1"/>
        <w:rPr>
          <w:rFonts w:eastAsia="Times New Roman" w:cs="Arial"/>
          <w:bCs/>
          <w:color w:val="111111"/>
          <w:bdr w:val="none" w:sz="0" w:space="0" w:color="auto" w:frame="1"/>
        </w:rPr>
      </w:pPr>
      <w:r w:rsidRPr="004000DE">
        <w:rPr>
          <w:rFonts w:eastAsia="Times New Roman" w:cs="Arial"/>
          <w:bCs/>
          <w:color w:val="111111"/>
          <w:bdr w:val="none" w:sz="0" w:space="0" w:color="auto" w:frame="1"/>
        </w:rPr>
        <w:t>Elder Friend--younger friend.</w:t>
      </w:r>
    </w:p>
    <w:p w:rsidR="004000DE" w:rsidRPr="004000DE" w:rsidRDefault="004000DE" w:rsidP="004000DE">
      <w:pPr>
        <w:shd w:val="clear" w:color="auto" w:fill="FFFFFF" w:themeFill="background1"/>
        <w:rPr>
          <w:rFonts w:eastAsia="Times New Roman" w:cs="Arial"/>
          <w:color w:val="111111"/>
        </w:rPr>
      </w:pP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bCs/>
          <w:color w:val="111111"/>
          <w:bdr w:val="none" w:sz="0" w:space="0" w:color="auto" w:frame="1"/>
        </w:rPr>
        <w:t xml:space="preserve">Note that all the relationships were between a superior and an inferior. Depending on where one stood within the social framework, an individual needed to learn the proper behavior for his or her particular role. Confucius taught that established authorities should be respected, but he also believed that superiors should earn the respect they were shown through their own virtuous behavior. A son should obey his father and uphold his family. A younger brother should obey his older brother for the same reason. So, too, wives, must obey their husbands; subjects, their rulers, and even a younger friend, his elder friend or patron. Through obedience, all upheld the proper distribution of power and authority. In this respect, Confucius' ideas have always been perceived as being </w:t>
      </w:r>
      <w:r w:rsidRPr="004000DE">
        <w:rPr>
          <w:rFonts w:eastAsia="Times New Roman" w:cs="Arial"/>
          <w:bCs/>
          <w:color w:val="111111"/>
          <w:bdr w:val="none" w:sz="0" w:space="0" w:color="auto" w:frame="1"/>
        </w:rPr>
        <w:t>very conservative</w:t>
      </w:r>
      <w:r w:rsidRPr="004000DE">
        <w:rPr>
          <w:rFonts w:eastAsia="Times New Roman" w:cs="Arial"/>
          <w:bCs/>
          <w:color w:val="111111"/>
          <w:bdr w:val="none" w:sz="0" w:space="0" w:color="auto" w:frame="1"/>
        </w:rPr>
        <w:t>.</w:t>
      </w: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bCs/>
          <w:color w:val="111111"/>
          <w:bdr w:val="none" w:sz="0" w:space="0" w:color="auto" w:frame="1"/>
        </w:rPr>
        <w:t>Confucius thought little of women, though he seems to have been married, at least for a time. His focus was on men, not women, because men had power; women were merely tolerated.</w:t>
      </w:r>
    </w:p>
    <w:p w:rsidR="004000DE" w:rsidRPr="004000DE" w:rsidRDefault="004000DE" w:rsidP="004000DE">
      <w:pPr>
        <w:shd w:val="clear" w:color="auto" w:fill="FFFFFF" w:themeFill="background1"/>
        <w:rPr>
          <w:rFonts w:eastAsia="Times New Roman" w:cs="Arial"/>
          <w:color w:val="111111"/>
        </w:rPr>
      </w:pP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color w:val="111111"/>
        </w:rPr>
        <w:t>Taoism</w:t>
      </w:r>
    </w:p>
    <w:p w:rsidR="004000DE" w:rsidRPr="004000DE" w:rsidRDefault="004000DE" w:rsidP="004000DE">
      <w:pPr>
        <w:shd w:val="clear" w:color="auto" w:fill="FFFFFF" w:themeFill="background1"/>
        <w:rPr>
          <w:rFonts w:eastAsia="Times New Roman" w:cs="Arial"/>
          <w:color w:val="111111"/>
        </w:rPr>
      </w:pPr>
    </w:p>
    <w:p w:rsidR="004000DE" w:rsidRPr="004000DE" w:rsidRDefault="004000DE" w:rsidP="004000DE">
      <w:pPr>
        <w:shd w:val="clear" w:color="auto" w:fill="FFFFFF" w:themeFill="background1"/>
        <w:jc w:val="center"/>
        <w:rPr>
          <w:rFonts w:eastAsia="Times New Roman" w:cs="Arial"/>
          <w:color w:val="111111"/>
        </w:rPr>
      </w:pPr>
      <w:r w:rsidRPr="004000DE">
        <w:rPr>
          <w:rFonts w:eastAsia="Times New Roman" w:cs="Arial"/>
          <w:bCs/>
          <w:color w:val="111111"/>
          <w:bdr w:val="none" w:sz="0" w:space="0" w:color="auto" w:frame="1"/>
        </w:rPr>
        <w:t>This iconic symbol of yin and yang is perhaps one of the best known, and most often borrowed, symbols in the world.  We see it on everything from bumper stickers to mouse pads; your reading this week will explain the real significance of yin and yang and its balance of opposites to create wholeness.</w:t>
      </w:r>
    </w:p>
    <w:p w:rsidR="004000DE" w:rsidRPr="004000DE" w:rsidRDefault="004000DE" w:rsidP="004000DE">
      <w:pPr>
        <w:shd w:val="clear" w:color="auto" w:fill="FFFFFF" w:themeFill="background1"/>
        <w:rPr>
          <w:rFonts w:eastAsia="Times New Roman" w:cs="Arial"/>
          <w:bCs/>
          <w:i/>
          <w:iCs/>
          <w:color w:val="111111"/>
          <w:bdr w:val="none" w:sz="0" w:space="0" w:color="auto" w:frame="1"/>
        </w:rPr>
      </w:pPr>
      <w:r w:rsidRPr="004000DE">
        <w:rPr>
          <w:rFonts w:eastAsia="Times New Roman" w:cs="Arial"/>
          <w:bCs/>
          <w:color w:val="111111"/>
          <w:bdr w:val="none" w:sz="0" w:space="0" w:color="auto" w:frame="1"/>
        </w:rPr>
        <w:t>"</w:t>
      </w:r>
      <w:r w:rsidRPr="004000DE">
        <w:rPr>
          <w:rFonts w:eastAsia="Times New Roman" w:cs="Arial"/>
          <w:bCs/>
          <w:i/>
          <w:iCs/>
          <w:color w:val="111111"/>
          <w:bdr w:val="none" w:sz="0" w:space="0" w:color="auto" w:frame="1"/>
        </w:rPr>
        <w:t>No civilization is monochrome. In China the classical tones of Confucianism have been balanced not only by the spiritual shades of Buddhism, but also by the romantic hues of Taoism."</w:t>
      </w:r>
    </w:p>
    <w:p w:rsidR="004000DE" w:rsidRPr="004000DE" w:rsidRDefault="004000DE" w:rsidP="004000DE">
      <w:pPr>
        <w:shd w:val="clear" w:color="auto" w:fill="FFFFFF" w:themeFill="background1"/>
        <w:rPr>
          <w:rFonts w:eastAsia="Times New Roman" w:cs="Arial"/>
          <w:color w:val="111111"/>
        </w:rPr>
      </w:pPr>
    </w:p>
    <w:p w:rsidR="004000DE" w:rsidRDefault="004000DE" w:rsidP="004000DE">
      <w:pPr>
        <w:shd w:val="clear" w:color="auto" w:fill="FFFFFF" w:themeFill="background1"/>
        <w:rPr>
          <w:rFonts w:eastAsia="Times New Roman" w:cs="Arial"/>
          <w:bCs/>
          <w:color w:val="111111"/>
          <w:bdr w:val="none" w:sz="0" w:space="0" w:color="auto" w:frame="1"/>
        </w:rPr>
      </w:pPr>
      <w:r w:rsidRPr="004000DE">
        <w:rPr>
          <w:rFonts w:eastAsia="Times New Roman" w:cs="Arial"/>
          <w:bCs/>
          <w:color w:val="111111"/>
          <w:bdr w:val="none" w:sz="0" w:space="0" w:color="auto" w:frame="1"/>
        </w:rPr>
        <w:t xml:space="preserve">While Confucius lived and taught, there was another wise man, about whose origin and personal life we know practically nothing, except that he was known as Lao Tzu (the Old Philosopher or the Old Fellow - clearly a term of endearment given him by his followers). There is a possibility that he did not even exist, although scholars have suggested that the few writings collected in one short volume that constitute the sacred writings of Taoism must have been compiled or at least suggested by one individual thinker.  Lao Tzu was reportedly an archivist in the Imperial Library. It is unclear whether Lao Tzu and Confucius ever met, but a legend tells us something about their different perspectives. It is said that Confucius, intrigued by what he had heard of Lao Tzu, once visited him. His description suggests that the strange man baffled him while leaving him respectful. "I know a bird can fly; I know a fish can swim; I know animals can run. Creatures that run can be caught in nets; those that swim can be caught in wicker traps; those that fly can be hit by arrows. But the dragon is beyond my knowledge; it </w:t>
      </w:r>
      <w:r w:rsidRPr="004000DE">
        <w:rPr>
          <w:rFonts w:eastAsia="Times New Roman" w:cs="Arial"/>
          <w:bCs/>
          <w:color w:val="111111"/>
          <w:bdr w:val="none" w:sz="0" w:space="0" w:color="auto" w:frame="1"/>
        </w:rPr>
        <w:lastRenderedPageBreak/>
        <w:t>ascends into heaven on the clouds and the wind. Today I have seen Lao Tzu, and he is like the dragon!"</w:t>
      </w:r>
    </w:p>
    <w:p w:rsidR="004000DE" w:rsidRPr="004000DE" w:rsidRDefault="004000DE" w:rsidP="004000DE">
      <w:pPr>
        <w:shd w:val="clear" w:color="auto" w:fill="FFFFFF" w:themeFill="background1"/>
        <w:rPr>
          <w:rFonts w:eastAsia="Times New Roman" w:cs="Arial"/>
          <w:color w:val="111111"/>
        </w:rPr>
      </w:pPr>
    </w:p>
    <w:p w:rsidR="004000DE" w:rsidRDefault="004000DE" w:rsidP="004000DE">
      <w:pPr>
        <w:shd w:val="clear" w:color="auto" w:fill="FFFFFF" w:themeFill="background1"/>
        <w:rPr>
          <w:rFonts w:eastAsia="Times New Roman" w:cs="Arial"/>
          <w:bCs/>
          <w:color w:val="111111"/>
          <w:bdr w:val="none" w:sz="0" w:space="0" w:color="auto" w:frame="1"/>
        </w:rPr>
      </w:pPr>
      <w:r w:rsidRPr="004000DE">
        <w:rPr>
          <w:rFonts w:eastAsia="Times New Roman" w:cs="Arial"/>
          <w:bCs/>
          <w:color w:val="111111"/>
          <w:bdr w:val="none" w:sz="0" w:space="0" w:color="auto" w:frame="1"/>
        </w:rPr>
        <w:t>Taoism's central philosophy revolves around the Tao, translated to mean the "Way" or the "Path."  The way can be described in three forms - the way of ultimate reality, or the eternal and unknowable; the way of the universe, or the forces and cycles of nature; and the way of human life, or how we as humans are part of the cycles of nature.  As your text describes, there are also three main branches of Taoism; philosophical, religious, and what Huston Smith calls "Taoist adepts" or those interested in physical ways of increasing the energy flow (the Tao) into us from the universe.  The distinctions among the groups can be blurred as there is some overlap, but the most common way in which we think about Taoism is the philosophical.  Religious Taoists may take mysticism to a level that tests the credibility of most people, so it is not as accessible as philosophical Taoism, which I think you will really enjoy reading about.</w:t>
      </w:r>
      <w:r w:rsidRPr="004000DE">
        <w:rPr>
          <w:rFonts w:eastAsia="Times New Roman" w:cs="Arial"/>
          <w:bCs/>
          <w:color w:val="111111"/>
          <w:bdr w:val="none" w:sz="0" w:space="0" w:color="auto" w:frame="1"/>
        </w:rPr>
        <w:br/>
      </w:r>
      <w:r w:rsidRPr="004000DE">
        <w:rPr>
          <w:rFonts w:eastAsia="Times New Roman" w:cs="Arial"/>
          <w:bCs/>
          <w:color w:val="111111"/>
          <w:bdr w:val="none" w:sz="0" w:space="0" w:color="auto" w:frame="1"/>
        </w:rPr>
        <w:br/>
        <w:t>The goal of philosophical Taoism is to align ourselves with the energy of the Tao and enjoy the ride!  As with Buddhism and the journey towards nirvana, this is not always an easy task. </w:t>
      </w:r>
      <w:r w:rsidRPr="004000DE">
        <w:rPr>
          <w:rFonts w:eastAsia="Times New Roman" w:cs="Arial"/>
          <w:bCs/>
          <w:color w:val="111111"/>
          <w:bdr w:val="none" w:sz="0" w:space="0" w:color="auto" w:frame="1"/>
        </w:rPr>
        <w:br/>
      </w:r>
      <w:r w:rsidRPr="004000DE">
        <w:rPr>
          <w:rFonts w:eastAsia="Times New Roman" w:cs="Arial"/>
          <w:bCs/>
          <w:color w:val="111111"/>
          <w:bdr w:val="none" w:sz="0" w:space="0" w:color="auto" w:frame="1"/>
        </w:rPr>
        <w:br/>
        <w:t xml:space="preserve">The original writings are contained in one small volume called the Tao </w:t>
      </w:r>
      <w:proofErr w:type="spellStart"/>
      <w:r w:rsidRPr="004000DE">
        <w:rPr>
          <w:rFonts w:eastAsia="Times New Roman" w:cs="Arial"/>
          <w:bCs/>
          <w:color w:val="111111"/>
          <w:bdr w:val="none" w:sz="0" w:space="0" w:color="auto" w:frame="1"/>
        </w:rPr>
        <w:t>te</w:t>
      </w:r>
      <w:proofErr w:type="spellEnd"/>
      <w:r w:rsidRPr="004000DE">
        <w:rPr>
          <w:rFonts w:eastAsia="Times New Roman" w:cs="Arial"/>
          <w:bCs/>
          <w:color w:val="111111"/>
          <w:bdr w:val="none" w:sz="0" w:space="0" w:color="auto" w:frame="1"/>
        </w:rPr>
        <w:t xml:space="preserve"> Ching, which translates to mean "the power of the way."  Lao Tzu's work was taken up by Chuang Tzu who also produced writings elaborating on the concepts of Taoism, and Chuang Tzu did produce further writings as did those who followed him.</w:t>
      </w:r>
      <w:r w:rsidRPr="004000DE">
        <w:rPr>
          <w:rFonts w:eastAsia="Times New Roman" w:cs="Arial"/>
          <w:bCs/>
          <w:color w:val="111111"/>
          <w:bdr w:val="none" w:sz="0" w:space="0" w:color="auto" w:frame="1"/>
        </w:rPr>
        <w:br/>
      </w:r>
      <w:r w:rsidRPr="004000DE">
        <w:rPr>
          <w:rFonts w:eastAsia="Times New Roman" w:cs="Arial"/>
          <w:bCs/>
          <w:color w:val="111111"/>
          <w:bdr w:val="none" w:sz="0" w:space="0" w:color="auto" w:frame="1"/>
        </w:rPr>
        <w:br/>
        <w:t xml:space="preserve">The power of the way can be found in </w:t>
      </w:r>
      <w:proofErr w:type="spellStart"/>
      <w:r w:rsidRPr="004000DE">
        <w:rPr>
          <w:rFonts w:eastAsia="Times New Roman" w:cs="Arial"/>
          <w:bCs/>
          <w:color w:val="111111"/>
          <w:bdr w:val="none" w:sz="0" w:space="0" w:color="auto" w:frame="1"/>
        </w:rPr>
        <w:t>wu</w:t>
      </w:r>
      <w:proofErr w:type="spellEnd"/>
      <w:r w:rsidRPr="004000DE">
        <w:rPr>
          <w:rFonts w:eastAsia="Times New Roman" w:cs="Arial"/>
          <w:bCs/>
          <w:color w:val="111111"/>
          <w:bdr w:val="none" w:sz="0" w:space="0" w:color="auto" w:frame="1"/>
        </w:rPr>
        <w:t xml:space="preserve"> </w:t>
      </w:r>
      <w:proofErr w:type="spellStart"/>
      <w:r w:rsidRPr="004000DE">
        <w:rPr>
          <w:rFonts w:eastAsia="Times New Roman" w:cs="Arial"/>
          <w:bCs/>
          <w:color w:val="111111"/>
          <w:bdr w:val="none" w:sz="0" w:space="0" w:color="auto" w:frame="1"/>
        </w:rPr>
        <w:t>wei</w:t>
      </w:r>
      <w:proofErr w:type="spellEnd"/>
      <w:r w:rsidRPr="004000DE">
        <w:rPr>
          <w:rFonts w:eastAsia="Times New Roman" w:cs="Arial"/>
          <w:bCs/>
          <w:color w:val="111111"/>
          <w:bdr w:val="none" w:sz="0" w:space="0" w:color="auto" w:frame="1"/>
        </w:rPr>
        <w:t>, or what the text refers to as creative quietude.  This is a fascinating concept - it does not completely seek the erasing of the self that the Buddha taught, but instead creates a harmony between action and inaction that is used in powerful and significant ways.  This reference leads to a second important concept in Taoism; the yin and yang.  You may have some familiarity with yin and yang, or the harmony of opposites - good/evil, male/female, action/inaction, etc.  The strength of yin and yang lies in the recognition that we do not need to become polarized at one end or the other in our personal view but can instead seek to recognize and accept the dichotomies that are present in almost every situation of our lives.  This will be an important point to remember in Unit 8, when we discuss religious tolerance.  In fact, it's a point that we would probably do well to remember always!  </w:t>
      </w:r>
      <w:r w:rsidRPr="004000DE">
        <w:rPr>
          <w:rFonts w:eastAsia="Times New Roman" w:cs="Arial"/>
          <w:bCs/>
          <w:color w:val="111111"/>
          <w:bdr w:val="none" w:sz="0" w:space="0" w:color="auto" w:frame="1"/>
        </w:rPr>
        <w:br/>
      </w:r>
      <w:r w:rsidRPr="004000DE">
        <w:rPr>
          <w:rFonts w:eastAsia="Times New Roman" w:cs="Arial"/>
          <w:bCs/>
          <w:color w:val="111111"/>
          <w:bdr w:val="none" w:sz="0" w:space="0" w:color="auto" w:frame="1"/>
        </w:rPr>
        <w:br/>
        <w:t>After reading this chapter, you may find it easy to see how philosophical Taoism can be such a beneficial and powerful influence for us today, and why our popular culture has borrowed from it.  You'll see what I mean when you read "The Tao of Pooh" below!</w:t>
      </w:r>
    </w:p>
    <w:p w:rsidR="004000DE" w:rsidRDefault="004000DE" w:rsidP="004000DE">
      <w:pPr>
        <w:shd w:val="clear" w:color="auto" w:fill="FFFFFF" w:themeFill="background1"/>
        <w:rPr>
          <w:rFonts w:eastAsia="Times New Roman" w:cs="Arial"/>
          <w:color w:val="111111"/>
        </w:rPr>
      </w:pPr>
    </w:p>
    <w:p w:rsidR="004000DE" w:rsidRDefault="004000DE" w:rsidP="004000DE">
      <w:pPr>
        <w:shd w:val="clear" w:color="auto" w:fill="FFFFFF" w:themeFill="background1"/>
        <w:rPr>
          <w:rFonts w:eastAsia="Times New Roman" w:cs="Arial"/>
          <w:color w:val="111111"/>
        </w:rPr>
      </w:pPr>
      <w:r>
        <w:rPr>
          <w:rFonts w:eastAsia="Times New Roman" w:cs="Arial"/>
          <w:color w:val="111111"/>
        </w:rPr>
        <w:t>The Tao of Pooh</w:t>
      </w:r>
    </w:p>
    <w:p w:rsidR="004000DE" w:rsidRDefault="004000DE" w:rsidP="004000DE">
      <w:pPr>
        <w:shd w:val="clear" w:color="auto" w:fill="FFFFFF" w:themeFill="background1"/>
        <w:rPr>
          <w:rFonts w:eastAsia="Times New Roman" w:cs="Arial"/>
          <w:color w:val="111111"/>
        </w:rPr>
      </w:pPr>
    </w:p>
    <w:p w:rsidR="004000DE" w:rsidRDefault="004000DE" w:rsidP="004000DE">
      <w:pPr>
        <w:shd w:val="clear" w:color="auto" w:fill="FFFFFF" w:themeFill="background1"/>
        <w:rPr>
          <w:rFonts w:eastAsia="Times New Roman" w:cs="Arial"/>
          <w:color w:val="111111"/>
        </w:rPr>
      </w:pPr>
      <w:r>
        <w:rPr>
          <w:rFonts w:eastAsia="Times New Roman" w:cs="Arial"/>
          <w:color w:val="111111"/>
        </w:rPr>
        <w:t xml:space="preserve">This short description of Benjamin Hoff’s “The Tao of Pooh” will help you to see the accessibility of the introspective, or philosophical Tao to us today. Many contemporary subjects have been approached from the Taoist perspective, including golf, politics, tea, computer programming, </w:t>
      </w:r>
      <w:r>
        <w:rPr>
          <w:rFonts w:eastAsia="Times New Roman" w:cs="Arial"/>
          <w:color w:val="111111"/>
        </w:rPr>
        <w:lastRenderedPageBreak/>
        <w:t>and physics to name a few! While these would seem to treat the subject much too lightly, there is a therapeutic quality to Taoism that many of us will probably be drawn to, as it enlightens and informs our everyday activities and provides at the same time comfort and strength, relaxation and energy. And as Huston Smith points out in the text, Taoism is lighthearted and joyous ride for those who are willing to give themselves over to the experience of it!</w:t>
      </w:r>
    </w:p>
    <w:p w:rsidR="004000DE" w:rsidRDefault="004000DE" w:rsidP="004000DE">
      <w:pPr>
        <w:shd w:val="clear" w:color="auto" w:fill="FFFFFF" w:themeFill="background1"/>
        <w:rPr>
          <w:rFonts w:eastAsia="Times New Roman" w:cs="Arial"/>
          <w:color w:val="111111"/>
        </w:rPr>
      </w:pPr>
    </w:p>
    <w:p w:rsidR="004000DE" w:rsidRPr="004000DE" w:rsidRDefault="004000DE" w:rsidP="004000DE">
      <w:pPr>
        <w:shd w:val="clear" w:color="auto" w:fill="FFFFFF" w:themeFill="background1"/>
        <w:rPr>
          <w:rFonts w:eastAsia="Times New Roman" w:cs="Arial"/>
          <w:color w:val="111111"/>
        </w:rPr>
      </w:pPr>
      <w:r w:rsidRPr="004000DE">
        <w:rPr>
          <w:rFonts w:eastAsia="Times New Roman" w:cs="Arial"/>
          <w:color w:val="111111"/>
        </w:rPr>
        <w:t>http://www.just-pooh.com/tao.html</w:t>
      </w:r>
    </w:p>
    <w:p w:rsidR="004000DE" w:rsidRDefault="004000DE" w:rsidP="004000DE">
      <w:pPr>
        <w:shd w:val="clear" w:color="auto" w:fill="FFFFFF" w:themeFill="background1"/>
        <w:rPr>
          <w:rFonts w:ascii="inherit" w:eastAsia="Times New Roman" w:hAnsi="inherit" w:cs="Arial"/>
          <w:color w:val="111111"/>
        </w:rPr>
      </w:pPr>
    </w:p>
    <w:p w:rsidR="004000DE" w:rsidRPr="004000DE" w:rsidRDefault="004000DE" w:rsidP="004000DE">
      <w:pPr>
        <w:shd w:val="clear" w:color="auto" w:fill="FFFFFF" w:themeFill="background1"/>
        <w:rPr>
          <w:rFonts w:ascii="inherit" w:eastAsia="Times New Roman" w:hAnsi="inherit" w:cs="Arial"/>
          <w:color w:val="111111"/>
        </w:rPr>
      </w:pPr>
    </w:p>
    <w:sectPr w:rsidR="004000DE" w:rsidRPr="004000DE" w:rsidSect="00C06A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5789F"/>
    <w:multiLevelType w:val="hybridMultilevel"/>
    <w:tmpl w:val="3D764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18583E"/>
    <w:multiLevelType w:val="hybridMultilevel"/>
    <w:tmpl w:val="82624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A10D72"/>
    <w:multiLevelType w:val="hybridMultilevel"/>
    <w:tmpl w:val="0472F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604042"/>
    <w:multiLevelType w:val="multilevel"/>
    <w:tmpl w:val="B2667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1A6ECE"/>
    <w:multiLevelType w:val="hybridMultilevel"/>
    <w:tmpl w:val="544C6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0DE"/>
    <w:rsid w:val="004000DE"/>
    <w:rsid w:val="00627413"/>
    <w:rsid w:val="00632D9B"/>
    <w:rsid w:val="00C06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11899B"/>
  <w14:defaultImageDpi w14:val="32767"/>
  <w15:chartTrackingRefBased/>
  <w15:docId w15:val="{CC574627-E44F-AA47-976B-B18F6EFC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00D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000DE"/>
    <w:rPr>
      <w:b/>
      <w:bCs/>
    </w:rPr>
  </w:style>
  <w:style w:type="paragraph" w:styleId="ListParagraph">
    <w:name w:val="List Paragraph"/>
    <w:basedOn w:val="Normal"/>
    <w:uiPriority w:val="34"/>
    <w:qFormat/>
    <w:rsid w:val="004000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3496">
      <w:bodyDiv w:val="1"/>
      <w:marLeft w:val="0"/>
      <w:marRight w:val="0"/>
      <w:marTop w:val="0"/>
      <w:marBottom w:val="0"/>
      <w:divBdr>
        <w:top w:val="none" w:sz="0" w:space="0" w:color="auto"/>
        <w:left w:val="none" w:sz="0" w:space="0" w:color="auto"/>
        <w:bottom w:val="none" w:sz="0" w:space="0" w:color="auto"/>
        <w:right w:val="none" w:sz="0" w:space="0" w:color="auto"/>
      </w:divBdr>
    </w:div>
    <w:div w:id="376708556">
      <w:bodyDiv w:val="1"/>
      <w:marLeft w:val="0"/>
      <w:marRight w:val="0"/>
      <w:marTop w:val="0"/>
      <w:marBottom w:val="0"/>
      <w:divBdr>
        <w:top w:val="none" w:sz="0" w:space="0" w:color="auto"/>
        <w:left w:val="none" w:sz="0" w:space="0" w:color="auto"/>
        <w:bottom w:val="none" w:sz="0" w:space="0" w:color="auto"/>
        <w:right w:val="none" w:sz="0" w:space="0" w:color="auto"/>
      </w:divBdr>
    </w:div>
    <w:div w:id="597519632">
      <w:bodyDiv w:val="1"/>
      <w:marLeft w:val="0"/>
      <w:marRight w:val="0"/>
      <w:marTop w:val="0"/>
      <w:marBottom w:val="0"/>
      <w:divBdr>
        <w:top w:val="none" w:sz="0" w:space="0" w:color="auto"/>
        <w:left w:val="none" w:sz="0" w:space="0" w:color="auto"/>
        <w:bottom w:val="none" w:sz="0" w:space="0" w:color="auto"/>
        <w:right w:val="none" w:sz="0" w:space="0" w:color="auto"/>
      </w:divBdr>
    </w:div>
    <w:div w:id="725027231">
      <w:bodyDiv w:val="1"/>
      <w:marLeft w:val="0"/>
      <w:marRight w:val="0"/>
      <w:marTop w:val="0"/>
      <w:marBottom w:val="0"/>
      <w:divBdr>
        <w:top w:val="none" w:sz="0" w:space="0" w:color="auto"/>
        <w:left w:val="none" w:sz="0" w:space="0" w:color="auto"/>
        <w:bottom w:val="none" w:sz="0" w:space="0" w:color="auto"/>
        <w:right w:val="none" w:sz="0" w:space="0" w:color="auto"/>
      </w:divBdr>
    </w:div>
    <w:div w:id="765924221">
      <w:bodyDiv w:val="1"/>
      <w:marLeft w:val="0"/>
      <w:marRight w:val="0"/>
      <w:marTop w:val="0"/>
      <w:marBottom w:val="0"/>
      <w:divBdr>
        <w:top w:val="none" w:sz="0" w:space="0" w:color="auto"/>
        <w:left w:val="none" w:sz="0" w:space="0" w:color="auto"/>
        <w:bottom w:val="none" w:sz="0" w:space="0" w:color="auto"/>
        <w:right w:val="none" w:sz="0" w:space="0" w:color="auto"/>
      </w:divBdr>
    </w:div>
    <w:div w:id="1016928038">
      <w:bodyDiv w:val="1"/>
      <w:marLeft w:val="0"/>
      <w:marRight w:val="0"/>
      <w:marTop w:val="0"/>
      <w:marBottom w:val="0"/>
      <w:divBdr>
        <w:top w:val="none" w:sz="0" w:space="0" w:color="auto"/>
        <w:left w:val="none" w:sz="0" w:space="0" w:color="auto"/>
        <w:bottom w:val="none" w:sz="0" w:space="0" w:color="auto"/>
        <w:right w:val="none" w:sz="0" w:space="0" w:color="auto"/>
      </w:divBdr>
    </w:div>
    <w:div w:id="119022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1952</Words>
  <Characters>11128</Characters>
  <Application>Microsoft Office Word</Application>
  <DocSecurity>0</DocSecurity>
  <Lines>92</Lines>
  <Paragraphs>26</Paragraphs>
  <ScaleCrop>false</ScaleCrop>
  <Company/>
  <LinksUpToDate>false</LinksUpToDate>
  <CharactersWithSpaces>13054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ARCHULETA</dc:creator>
  <cp:keywords/>
  <dc:description/>
  <cp:lastModifiedBy>VERONICA ARCHULETA</cp:lastModifiedBy>
  <cp:revision>2</cp:revision>
  <dcterms:created xsi:type="dcterms:W3CDTF">2019-03-30T08:46:00Z</dcterms:created>
  <dcterms:modified xsi:type="dcterms:W3CDTF">2019-03-30T08:46:00Z</dcterms:modified>
</cp:coreProperties>
</file>